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5A" w:rsidRDefault="0075285A" w:rsidP="0075285A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595D5F"/>
          <w:sz w:val="21"/>
          <w:szCs w:val="21"/>
        </w:rPr>
      </w:pPr>
      <w:r>
        <w:rPr>
          <w:rFonts w:ascii="Arial" w:hAnsi="Arial" w:cs="Arial"/>
          <w:noProof/>
          <w:color w:val="595D5F"/>
          <w:sz w:val="21"/>
          <w:szCs w:val="21"/>
        </w:rPr>
        <w:drawing>
          <wp:inline distT="0" distB="0" distL="0" distR="0" wp14:anchorId="3D7C85D1" wp14:editId="6D2670D9">
            <wp:extent cx="6152515" cy="4667250"/>
            <wp:effectExtent l="0" t="0" r="635" b="0"/>
            <wp:docPr id="1" name="Рисунок 1" descr="https://ds80sar.schoolrm.ru/upload/images/content-img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80sar.schoolrm.ru/upload/images/content-img(40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95D5F"/>
          <w:sz w:val="21"/>
          <w:szCs w:val="21"/>
        </w:rPr>
        <w:t> </w:t>
      </w:r>
    </w:p>
    <w:p w:rsidR="0075285A" w:rsidRPr="0075285A" w:rsidRDefault="0075285A" w:rsidP="0075285A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/>
          <w:sz w:val="28"/>
          <w:szCs w:val="21"/>
        </w:rPr>
      </w:pPr>
      <w:r w:rsidRPr="0075285A">
        <w:rPr>
          <w:rFonts w:ascii="Arial" w:hAnsi="Arial" w:cs="Arial"/>
          <w:b/>
          <w:sz w:val="28"/>
          <w:szCs w:val="21"/>
        </w:rPr>
        <w:t>АУТИЗМ НЕ ТРАГЕДИЯ,</w:t>
      </w:r>
    </w:p>
    <w:p w:rsidR="0075285A" w:rsidRPr="0075285A" w:rsidRDefault="0075285A" w:rsidP="0075285A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/>
          <w:sz w:val="28"/>
          <w:szCs w:val="21"/>
        </w:rPr>
      </w:pPr>
      <w:r w:rsidRPr="0075285A">
        <w:rPr>
          <w:rFonts w:ascii="Arial" w:hAnsi="Arial" w:cs="Arial"/>
          <w:b/>
          <w:sz w:val="28"/>
          <w:szCs w:val="21"/>
        </w:rPr>
        <w:t>ИГНОРИРОВАНИЕ – ЭТО ТРАГЕДИЯ.</w:t>
      </w:r>
    </w:p>
    <w:p w:rsidR="0075285A" w:rsidRPr="0075285A" w:rsidRDefault="0075285A" w:rsidP="0075285A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/>
          <w:sz w:val="28"/>
          <w:szCs w:val="21"/>
        </w:rPr>
      </w:pPr>
      <w:r w:rsidRPr="0075285A">
        <w:rPr>
          <w:rFonts w:ascii="Arial" w:hAnsi="Arial" w:cs="Arial"/>
          <w:b/>
          <w:sz w:val="28"/>
          <w:szCs w:val="21"/>
        </w:rPr>
        <w:t>Наиболее распространенные заблуждения об аутизме:</w:t>
      </w:r>
    </w:p>
    <w:p w:rsidR="0075285A" w:rsidRPr="0075285A" w:rsidRDefault="0075285A" w:rsidP="0075285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b/>
          <w:sz w:val="28"/>
          <w:szCs w:val="21"/>
        </w:rPr>
      </w:pPr>
      <w:r w:rsidRPr="0075285A">
        <w:rPr>
          <w:rFonts w:ascii="Arial" w:hAnsi="Arial" w:cs="Arial"/>
          <w:b/>
          <w:sz w:val="28"/>
          <w:szCs w:val="21"/>
        </w:rPr>
        <w:t>1. «Живёт в своём мире» - ребёнок НЕ «живёт в своём мире». Детям с аутизмом необходимо общение со сверстниками - им нужна поддержка в этом.</w:t>
      </w:r>
    </w:p>
    <w:p w:rsidR="0075285A" w:rsidRPr="0075285A" w:rsidRDefault="0075285A" w:rsidP="0075285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b/>
          <w:sz w:val="28"/>
          <w:szCs w:val="21"/>
        </w:rPr>
      </w:pPr>
      <w:r w:rsidRPr="0075285A">
        <w:rPr>
          <w:rFonts w:ascii="Arial" w:hAnsi="Arial" w:cs="Arial"/>
          <w:b/>
          <w:sz w:val="28"/>
          <w:szCs w:val="21"/>
        </w:rPr>
        <w:t>2. «Необучаем»- ребёнок НЕ «необучаем». Все дети с аутизмом могут учиться, только им нужны специальные подходы к образованию.</w:t>
      </w:r>
    </w:p>
    <w:p w:rsidR="0075285A" w:rsidRPr="0075285A" w:rsidRDefault="0075285A" w:rsidP="0075285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b/>
          <w:sz w:val="28"/>
          <w:szCs w:val="21"/>
        </w:rPr>
      </w:pPr>
      <w:r w:rsidRPr="0075285A">
        <w:rPr>
          <w:rFonts w:ascii="Arial" w:hAnsi="Arial" w:cs="Arial"/>
          <w:b/>
          <w:sz w:val="28"/>
          <w:szCs w:val="21"/>
        </w:rPr>
        <w:t>3. «Низкий интеллект» - у ребёнка с аутизмом НЕ «низкий интеллект». Он такой же, как и у детей без аутизма. Из-за проблем с речью и моторикой способности ребёнка могут недооцениваться.</w:t>
      </w:r>
    </w:p>
    <w:p w:rsidR="0075285A" w:rsidRPr="0075285A" w:rsidRDefault="0075285A" w:rsidP="0075285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b/>
          <w:sz w:val="28"/>
          <w:szCs w:val="21"/>
        </w:rPr>
      </w:pPr>
      <w:r w:rsidRPr="0075285A">
        <w:rPr>
          <w:rFonts w:ascii="Arial" w:hAnsi="Arial" w:cs="Arial"/>
          <w:b/>
          <w:sz w:val="28"/>
          <w:szCs w:val="21"/>
        </w:rPr>
        <w:t xml:space="preserve">4.    «Обречен»- ребёнок НЕ «обречён». </w:t>
      </w:r>
      <w:proofErr w:type="spellStart"/>
      <w:r w:rsidRPr="0075285A">
        <w:rPr>
          <w:rFonts w:ascii="Arial" w:hAnsi="Arial" w:cs="Arial"/>
          <w:b/>
          <w:sz w:val="28"/>
          <w:szCs w:val="21"/>
        </w:rPr>
        <w:t>Инвалидизацию</w:t>
      </w:r>
      <w:proofErr w:type="spellEnd"/>
      <w:r w:rsidRPr="0075285A">
        <w:rPr>
          <w:rFonts w:ascii="Arial" w:hAnsi="Arial" w:cs="Arial"/>
          <w:b/>
          <w:sz w:val="28"/>
          <w:szCs w:val="21"/>
        </w:rPr>
        <w:t xml:space="preserve"> детей с аутизмом можно снизить с помощью своевременного вмешательства</w:t>
      </w:r>
      <w:r>
        <w:rPr>
          <w:rFonts w:ascii="Arial" w:hAnsi="Arial" w:cs="Arial"/>
          <w:b/>
          <w:sz w:val="28"/>
          <w:szCs w:val="21"/>
        </w:rPr>
        <w:t>.</w:t>
      </w:r>
      <w:bookmarkStart w:id="0" w:name="_GoBack"/>
      <w:bookmarkEnd w:id="0"/>
    </w:p>
    <w:sectPr w:rsidR="0075285A" w:rsidRPr="0075285A" w:rsidSect="0075285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5A"/>
    <w:rsid w:val="0075285A"/>
    <w:rsid w:val="00B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Зайнап</dc:creator>
  <cp:lastModifiedBy>Зайнап</cp:lastModifiedBy>
  <cp:revision>1</cp:revision>
  <dcterms:created xsi:type="dcterms:W3CDTF">2024-04-03T11:33:00Z</dcterms:created>
  <dcterms:modified xsi:type="dcterms:W3CDTF">2024-04-03T11:34:00Z</dcterms:modified>
</cp:coreProperties>
</file>